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AC" w:rsidRPr="009E7735" w:rsidRDefault="009E7735" w:rsidP="00A8724E">
      <w:pPr>
        <w:ind w:right="-286"/>
        <w:rPr>
          <w:b/>
          <w:sz w:val="24"/>
        </w:rPr>
      </w:pPr>
      <w:r>
        <w:rPr>
          <w:b/>
          <w:sz w:val="24"/>
        </w:rPr>
        <w:t>Højaktuel til smarte møbler – greb, lys og app-styring:</w:t>
      </w:r>
    </w:p>
    <w:p w:rsidR="006862AC" w:rsidRPr="009E7735" w:rsidRDefault="009E7735" w:rsidP="0027151F">
      <w:pPr>
        <w:rPr>
          <w:b/>
          <w:sz w:val="36"/>
        </w:rPr>
      </w:pPr>
      <w:r>
        <w:rPr>
          <w:b/>
          <w:sz w:val="36"/>
        </w:rPr>
        <w:t>Den nye Store Häfele Design 2018</w:t>
      </w:r>
    </w:p>
    <w:p w:rsidR="006862AC" w:rsidRPr="009E7735" w:rsidRDefault="006862AC" w:rsidP="006862AC"/>
    <w:p w:rsidR="00872A64" w:rsidRDefault="00872A64" w:rsidP="00872A64">
      <w:pPr>
        <w:ind w:right="565"/>
        <w:rPr>
          <w:rFonts w:ascii="Times" w:hAnsi="Times"/>
          <w:sz w:val="24"/>
        </w:rPr>
      </w:pPr>
      <w:r>
        <w:rPr>
          <w:rFonts w:ascii="Times" w:hAnsi="Times"/>
          <w:sz w:val="24"/>
        </w:rPr>
        <w:t xml:space="preserve">Den nye Store Häfele Design 2018 </w:t>
      </w:r>
      <w:r w:rsidR="00894FA2">
        <w:rPr>
          <w:rFonts w:ascii="Times" w:hAnsi="Times"/>
          <w:sz w:val="24"/>
        </w:rPr>
        <w:t>er nu udkommet og kan ses på Häfeles hjemmeside</w:t>
      </w:r>
      <w:r>
        <w:rPr>
          <w:rFonts w:ascii="Times" w:hAnsi="Times"/>
          <w:sz w:val="24"/>
        </w:rPr>
        <w:t xml:space="preserve">. Det enestående opslagsværk med beslagteknik inden for emnerne pyntebeslag, lys og lyd samt Häfele Connect til smart, central styring af lys, lyd og elektriske drivenheder i møbler indeholder et højaktuelt, komplet gennemarbejdet sortiment. </w:t>
      </w:r>
    </w:p>
    <w:p w:rsidR="00872A64" w:rsidRDefault="00872A64" w:rsidP="00872A64">
      <w:pPr>
        <w:ind w:right="565"/>
        <w:rPr>
          <w:rFonts w:ascii="Times" w:hAnsi="Times"/>
          <w:sz w:val="24"/>
        </w:rPr>
      </w:pPr>
    </w:p>
    <w:p w:rsidR="00872A64" w:rsidRDefault="00872A64" w:rsidP="00872A64">
      <w:pPr>
        <w:ind w:right="565"/>
        <w:rPr>
          <w:rFonts w:ascii="Times" w:hAnsi="Times"/>
          <w:sz w:val="24"/>
        </w:rPr>
      </w:pPr>
      <w:r>
        <w:rPr>
          <w:rFonts w:ascii="Times" w:hAnsi="Times"/>
          <w:sz w:val="24"/>
        </w:rPr>
        <w:t xml:space="preserve">Mens møblernes stilretning har størst indflydelse på valget af greb, er det nu også nemmere at finde det passende pyntebeslag, ikke blot efter materiale som hidtil, men ved hjælp af sortering efter stilretninger. </w:t>
      </w:r>
    </w:p>
    <w:p w:rsidR="00872A64" w:rsidRDefault="00872A64" w:rsidP="00872A64">
      <w:pPr>
        <w:ind w:right="565"/>
        <w:rPr>
          <w:rFonts w:ascii="Times" w:hAnsi="Times"/>
          <w:sz w:val="24"/>
        </w:rPr>
      </w:pPr>
      <w:r>
        <w:rPr>
          <w:rFonts w:ascii="Times" w:hAnsi="Times"/>
          <w:sz w:val="24"/>
        </w:rPr>
        <w:t xml:space="preserve">Et møbelgreb er nu engang meget mere end en designdel eller randbemærkning på møblet. Et perfekt passende pyntebeslag definerer derimod hele møbelverdener. Tidløs – Trend – Traditionel – Luksus er slutkundernes aktuelle stilarter. På denne baggrund har Häfele sorteret sine møbelgreb tidssvarende og udvidet sin egen grebskollektion med de nye højaktuelle designvarianter. Häfeles grebskollektion består af trendy designs i forskellige størrelser og med aktuelle overflader. Flere greb med de moderne sorte overflader og det efterspurgte </w:t>
      </w:r>
      <w:proofErr w:type="spellStart"/>
      <w:r>
        <w:rPr>
          <w:rFonts w:ascii="Times" w:hAnsi="Times"/>
          <w:sz w:val="24"/>
        </w:rPr>
        <w:t>Used</w:t>
      </w:r>
      <w:proofErr w:type="spellEnd"/>
      <w:r>
        <w:rPr>
          <w:rFonts w:ascii="Times" w:hAnsi="Times"/>
          <w:sz w:val="24"/>
        </w:rPr>
        <w:t xml:space="preserve"> Look er også føjet til programmet.</w:t>
      </w:r>
    </w:p>
    <w:p w:rsidR="00872A64" w:rsidRDefault="00872A64" w:rsidP="00872A64">
      <w:pPr>
        <w:ind w:right="565"/>
        <w:rPr>
          <w:rFonts w:ascii="Times" w:hAnsi="Times"/>
          <w:sz w:val="24"/>
        </w:rPr>
      </w:pPr>
    </w:p>
    <w:p w:rsidR="00872A64" w:rsidRDefault="00872A64" w:rsidP="00872A64">
      <w:pPr>
        <w:ind w:right="565"/>
        <w:rPr>
          <w:rFonts w:cs="Arial"/>
          <w:b/>
          <w:sz w:val="24"/>
        </w:rPr>
      </w:pPr>
      <w:r>
        <w:rPr>
          <w:b/>
          <w:sz w:val="24"/>
        </w:rPr>
        <w:t>Lys i møblet med mange produktpremierer</w:t>
      </w:r>
    </w:p>
    <w:p w:rsidR="00872A64" w:rsidRDefault="00872A64" w:rsidP="00872A64">
      <w:pPr>
        <w:ind w:right="565"/>
        <w:rPr>
          <w:rFonts w:ascii="Times" w:hAnsi="Times"/>
          <w:sz w:val="24"/>
        </w:rPr>
      </w:pPr>
      <w:r>
        <w:rPr>
          <w:rFonts w:ascii="Times" w:hAnsi="Times"/>
          <w:sz w:val="24"/>
        </w:rPr>
        <w:t>Lys i møblet er endnu et trendtema. Stadig flere mennesker indretter deres møbler og bolig med lys. Loox LED-lyssystemet gør det meget nemt at dykke ned i denne nye, komfortable lysverden som glimrer ved højeste kvalitet og montage via plug-and-</w:t>
      </w:r>
      <w:proofErr w:type="spellStart"/>
      <w:r>
        <w:rPr>
          <w:rFonts w:ascii="Times" w:hAnsi="Times"/>
          <w:sz w:val="24"/>
        </w:rPr>
        <w:t>play</w:t>
      </w:r>
      <w:proofErr w:type="spellEnd"/>
      <w:r>
        <w:rPr>
          <w:rFonts w:ascii="Times" w:hAnsi="Times"/>
          <w:sz w:val="24"/>
        </w:rPr>
        <w:t xml:space="preserve">. </w:t>
      </w:r>
    </w:p>
    <w:p w:rsidR="00872A64" w:rsidRDefault="00872A64" w:rsidP="00872A64">
      <w:pPr>
        <w:ind w:right="565"/>
        <w:rPr>
          <w:rFonts w:ascii="Times" w:hAnsi="Times"/>
          <w:sz w:val="24"/>
        </w:rPr>
      </w:pPr>
      <w:r>
        <w:rPr>
          <w:rFonts w:ascii="Times" w:hAnsi="Times"/>
          <w:sz w:val="24"/>
        </w:rPr>
        <w:t xml:space="preserve">I det nye katalog er hele Loox’ nyeste produktsortiment med, inklusive den innovative BLE-Box, Häfeles døråbner til smarte møbler. Også hos de aktuelle lamper dominerer de mørke og matte farver helt hen til det sorte. Highlights er her bl.a. en ny LED-indbygningsspotlampe til loftsbelysning som 50 Watt halogenerstatning og miniprofiler til ekstra smalle LED-bånd. </w:t>
      </w:r>
    </w:p>
    <w:p w:rsidR="00872A64" w:rsidRDefault="00872A64" w:rsidP="00872A64">
      <w:pPr>
        <w:ind w:right="565"/>
        <w:rPr>
          <w:rFonts w:ascii="Times" w:hAnsi="Times"/>
          <w:sz w:val="24"/>
        </w:rPr>
      </w:pPr>
    </w:p>
    <w:p w:rsidR="00872A64" w:rsidRDefault="00872A64" w:rsidP="00872A64">
      <w:pPr>
        <w:ind w:right="565"/>
        <w:rPr>
          <w:rFonts w:cs="Arial"/>
          <w:b/>
          <w:sz w:val="24"/>
        </w:rPr>
      </w:pPr>
      <w:r>
        <w:rPr>
          <w:b/>
          <w:sz w:val="24"/>
        </w:rPr>
        <w:t>Häfele Connect gør møbler smarte</w:t>
      </w:r>
    </w:p>
    <w:p w:rsidR="00872A64" w:rsidRDefault="00872A64" w:rsidP="00872A64">
      <w:pPr>
        <w:ind w:right="565"/>
        <w:rPr>
          <w:rFonts w:ascii="Times" w:hAnsi="Times"/>
          <w:sz w:val="24"/>
        </w:rPr>
      </w:pPr>
      <w:r>
        <w:rPr>
          <w:rFonts w:ascii="Times" w:hAnsi="Times"/>
          <w:sz w:val="24"/>
        </w:rPr>
        <w:t xml:space="preserve">Häfele Connect gør møbler smarte og den digitale fremtid mulig at opleve med central styring af lys, lyd og elektriske drivenheder. Mulighederne: Styring med smartphone og tablet via Bluetooth </w:t>
      </w:r>
      <w:proofErr w:type="spellStart"/>
      <w:r>
        <w:rPr>
          <w:rFonts w:ascii="Times" w:hAnsi="Times"/>
          <w:sz w:val="24"/>
        </w:rPr>
        <w:t>low</w:t>
      </w:r>
      <w:proofErr w:type="spellEnd"/>
      <w:r>
        <w:rPr>
          <w:rFonts w:ascii="Times" w:hAnsi="Times"/>
          <w:sz w:val="24"/>
        </w:rPr>
        <w:t xml:space="preserve"> Ene</w:t>
      </w:r>
      <w:r w:rsidR="00894FA2">
        <w:rPr>
          <w:rFonts w:ascii="Times" w:hAnsi="Times"/>
          <w:sz w:val="24"/>
        </w:rPr>
        <w:t>rg</w:t>
      </w:r>
      <w:r>
        <w:rPr>
          <w:rFonts w:ascii="Times" w:hAnsi="Times"/>
          <w:sz w:val="24"/>
        </w:rPr>
        <w:t xml:space="preserve">y, lagring af lysindstilling, styring af lysstemning og -farve, </w:t>
      </w:r>
      <w:r>
        <w:rPr>
          <w:rFonts w:ascii="Times" w:hAnsi="Times"/>
          <w:sz w:val="24"/>
        </w:rPr>
        <w:lastRenderedPageBreak/>
        <w:t>timer, styring af elektriske drivenheder i møbler (fx TV-lift) og meget mere – og alt kan naturligvis eftermonteres.</w:t>
      </w:r>
    </w:p>
    <w:p w:rsidR="00872A64" w:rsidRDefault="00872A64" w:rsidP="00872A64">
      <w:pPr>
        <w:ind w:right="565"/>
        <w:rPr>
          <w:rFonts w:ascii="Times" w:hAnsi="Times"/>
          <w:sz w:val="24"/>
        </w:rPr>
      </w:pPr>
    </w:p>
    <w:p w:rsidR="00872A64" w:rsidRDefault="00872A64" w:rsidP="00872A64">
      <w:pPr>
        <w:ind w:right="565"/>
        <w:rPr>
          <w:rFonts w:cs="Arial"/>
          <w:b/>
          <w:sz w:val="24"/>
        </w:rPr>
      </w:pPr>
      <w:proofErr w:type="spellStart"/>
      <w:r>
        <w:rPr>
          <w:b/>
          <w:sz w:val="24"/>
        </w:rPr>
        <w:t>Topco</w:t>
      </w:r>
      <w:proofErr w:type="spellEnd"/>
      <w:r>
        <w:rPr>
          <w:b/>
          <w:sz w:val="24"/>
        </w:rPr>
        <w:t>: Den individuelle service til snedkeren</w:t>
      </w:r>
    </w:p>
    <w:p w:rsidR="00872A64" w:rsidRDefault="00872A64" w:rsidP="00872A64">
      <w:pPr>
        <w:ind w:right="565"/>
        <w:rPr>
          <w:rFonts w:ascii="Times" w:hAnsi="Times"/>
          <w:sz w:val="24"/>
        </w:rPr>
      </w:pPr>
      <w:r>
        <w:rPr>
          <w:rFonts w:ascii="Times" w:hAnsi="Times"/>
          <w:sz w:val="24"/>
        </w:rPr>
        <w:t xml:space="preserve">Og hvis man søger det særlige og helt individuelle, kan man naturligvis også gøre et fund i det nye katalog. Til dette formål er de omfattende </w:t>
      </w:r>
      <w:proofErr w:type="spellStart"/>
      <w:r>
        <w:rPr>
          <w:rFonts w:ascii="Times" w:hAnsi="Times"/>
          <w:sz w:val="24"/>
        </w:rPr>
        <w:t>Topco</w:t>
      </w:r>
      <w:proofErr w:type="spellEnd"/>
      <w:r>
        <w:rPr>
          <w:rFonts w:ascii="Times" w:hAnsi="Times"/>
          <w:sz w:val="24"/>
        </w:rPr>
        <w:t>-produkter velegnede. Her findes en komplet skuffe, grebsprofilliste, aluminiumramme med glasfyldning og meget mere efter mål og fra styktal på én fra din servicespecialist Häfele.</w:t>
      </w:r>
    </w:p>
    <w:p w:rsidR="00872A64" w:rsidRDefault="00872A64" w:rsidP="00872A64">
      <w:pPr>
        <w:ind w:right="565"/>
        <w:rPr>
          <w:rFonts w:ascii="Times" w:hAnsi="Times"/>
          <w:sz w:val="24"/>
        </w:rPr>
      </w:pPr>
    </w:p>
    <w:p w:rsidR="00872A64" w:rsidRDefault="00872A64" w:rsidP="00872A64">
      <w:pPr>
        <w:ind w:right="565"/>
        <w:rPr>
          <w:rFonts w:ascii="Times" w:hAnsi="Times"/>
          <w:sz w:val="24"/>
        </w:rPr>
      </w:pPr>
      <w:r>
        <w:rPr>
          <w:rFonts w:ascii="Times" w:hAnsi="Times"/>
          <w:sz w:val="24"/>
        </w:rPr>
        <w:t>Her hjælper det nye katalog ved planlægning, valg og research når det gælder om at få et hurtigt overblik. Häfeles website med en moderne online-webshop indbyder til komfortabel bestilling og opfølgning på ordrer. Offline og online, stadig flere Häfele-partnere benytter sig af begge muligheder. Websiten understøtter endvidere med montagevejledninger, konfiguratorer og CAD-/CAM-data. Den tre</w:t>
      </w:r>
      <w:r w:rsidR="008D78E0">
        <w:rPr>
          <w:rFonts w:ascii="Times" w:hAnsi="Times"/>
          <w:sz w:val="24"/>
        </w:rPr>
        <w:t>dje søjle i Häfeles service</w:t>
      </w:r>
      <w:r>
        <w:rPr>
          <w:rFonts w:ascii="Times" w:hAnsi="Times"/>
          <w:sz w:val="24"/>
        </w:rPr>
        <w:t xml:space="preserve"> er den personlige kontakt til en fagkonsulent eller det nærliggende salgskontor. Her kan man også bestille </w:t>
      </w:r>
      <w:r w:rsidR="008D78E0">
        <w:rPr>
          <w:rFonts w:ascii="Times" w:hAnsi="Times"/>
          <w:sz w:val="24"/>
        </w:rPr>
        <w:t>Den nye Store Häfele Design 2018</w:t>
      </w:r>
      <w:r>
        <w:rPr>
          <w:rFonts w:ascii="Times" w:hAnsi="Times"/>
          <w:sz w:val="24"/>
        </w:rPr>
        <w:t xml:space="preserve">. </w:t>
      </w:r>
    </w:p>
    <w:p w:rsidR="00872A64" w:rsidRDefault="00872A64" w:rsidP="00872A64">
      <w:pPr>
        <w:ind w:right="565"/>
        <w:rPr>
          <w:rFonts w:ascii="Times" w:hAnsi="Times"/>
          <w:sz w:val="24"/>
        </w:rPr>
      </w:pP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pPr>
      <w:r>
        <w:t xml:space="preserve">Yderligere informationer kan fås hos </w:t>
      </w:r>
    </w:p>
    <w:p w:rsidR="00872A64"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rPr>
      </w:pPr>
      <w:r>
        <w:rPr>
          <w:color w:val="000000"/>
        </w:rPr>
        <w:t xml:space="preserve">Häfele Danmark A/S, Elskjærbakken 3, </w:t>
      </w:r>
    </w:p>
    <w:p w:rsidR="00872A64" w:rsidRPr="00945C58"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lang w:val="en-US"/>
        </w:rPr>
      </w:pPr>
      <w:r w:rsidRPr="00945C58">
        <w:rPr>
          <w:color w:val="000000"/>
          <w:lang w:val="en-US"/>
        </w:rPr>
        <w:t xml:space="preserve">DK-7800 Skive, </w:t>
      </w:r>
      <w:proofErr w:type="gramStart"/>
      <w:r w:rsidRPr="00945C58">
        <w:rPr>
          <w:color w:val="000000"/>
          <w:lang w:val="en-US"/>
        </w:rPr>
        <w:t>tlf.:</w:t>
      </w:r>
      <w:proofErr w:type="gramEnd"/>
      <w:r w:rsidRPr="00945C58">
        <w:rPr>
          <w:color w:val="000000"/>
          <w:lang w:val="en-US"/>
        </w:rPr>
        <w:t xml:space="preserve"> +45 97 51 15 22, </w:t>
      </w:r>
    </w:p>
    <w:p w:rsidR="00872A64" w:rsidRPr="00945C58" w:rsidRDefault="00872A64" w:rsidP="00872A64">
      <w:pPr>
        <w:pStyle w:val="FlietextHaefele-PR"/>
        <w:tabs>
          <w:tab w:val="left" w:pos="709"/>
          <w:tab w:val="left" w:pos="1418"/>
          <w:tab w:val="left" w:pos="2127"/>
          <w:tab w:val="left" w:pos="2836"/>
          <w:tab w:val="left" w:pos="3545"/>
          <w:tab w:val="left" w:pos="4254"/>
          <w:tab w:val="left" w:pos="4602"/>
        </w:tabs>
        <w:ind w:right="565"/>
        <w:rPr>
          <w:color w:val="000000"/>
          <w:lang w:val="en-US"/>
        </w:rPr>
      </w:pPr>
      <w:proofErr w:type="gramStart"/>
      <w:r w:rsidRPr="00945C58">
        <w:rPr>
          <w:color w:val="000000"/>
          <w:lang w:val="en-US"/>
        </w:rPr>
        <w:t>fax</w:t>
      </w:r>
      <w:proofErr w:type="gramEnd"/>
      <w:r w:rsidRPr="00945C58">
        <w:rPr>
          <w:color w:val="000000"/>
          <w:lang w:val="en-US"/>
        </w:rPr>
        <w:t xml:space="preserve">: +45 97 51 12 13, </w:t>
      </w:r>
    </w:p>
    <w:p w:rsidR="00872A64" w:rsidRPr="00945C58" w:rsidRDefault="00872A64" w:rsidP="00872A64">
      <w:pPr>
        <w:pStyle w:val="FlietextHaefele-PR"/>
        <w:tabs>
          <w:tab w:val="left" w:pos="709"/>
          <w:tab w:val="left" w:pos="1418"/>
          <w:tab w:val="left" w:pos="2127"/>
          <w:tab w:val="left" w:pos="2836"/>
          <w:tab w:val="left" w:pos="3545"/>
          <w:tab w:val="left" w:pos="4254"/>
          <w:tab w:val="left" w:pos="4602"/>
        </w:tabs>
        <w:ind w:right="565"/>
        <w:rPr>
          <w:lang w:val="en-US"/>
        </w:rPr>
      </w:pPr>
      <w:r w:rsidRPr="00945C58">
        <w:rPr>
          <w:lang w:val="en-US"/>
        </w:rPr>
        <w:t>E-mail: info@haefele.dk</w:t>
      </w:r>
    </w:p>
    <w:p w:rsidR="00AD7808" w:rsidRPr="00D7069B" w:rsidRDefault="00AD7808" w:rsidP="00872A64">
      <w:pPr>
        <w:ind w:right="565"/>
        <w:rPr>
          <w:rFonts w:ascii="Times" w:hAnsi="Times"/>
          <w:sz w:val="24"/>
          <w:lang w:val="en-US"/>
        </w:rPr>
      </w:pPr>
    </w:p>
    <w:p w:rsidR="00872A64" w:rsidRPr="00945C58" w:rsidRDefault="00872A64" w:rsidP="00872A64">
      <w:pPr>
        <w:ind w:right="565"/>
        <w:rPr>
          <w:rFonts w:ascii="Times" w:hAnsi="Times"/>
          <w:sz w:val="24"/>
          <w:lang w:val="en-US"/>
        </w:rPr>
      </w:pPr>
    </w:p>
    <w:p w:rsidR="00872A64" w:rsidRPr="00945C58" w:rsidRDefault="00872A64" w:rsidP="00872A64">
      <w:pPr>
        <w:ind w:right="565"/>
        <w:rPr>
          <w:rFonts w:ascii="Times" w:hAnsi="Times"/>
          <w:sz w:val="24"/>
          <w:lang w:val="en-US"/>
        </w:rPr>
      </w:pPr>
    </w:p>
    <w:p w:rsidR="001E5C85" w:rsidRDefault="006862AC" w:rsidP="00872A64">
      <w:pPr>
        <w:ind w:right="565"/>
        <w:rPr>
          <w:rFonts w:ascii="Times" w:hAnsi="Times"/>
          <w:sz w:val="24"/>
        </w:rPr>
      </w:pPr>
      <w:r>
        <w:rPr>
          <w:rFonts w:ascii="Times" w:hAnsi="Times"/>
          <w:sz w:val="24"/>
        </w:rPr>
        <w:lastRenderedPageBreak/>
        <w:t>Billedtekst:</w:t>
      </w:r>
    </w:p>
    <w:p w:rsidR="00AD7808" w:rsidRPr="006862AC" w:rsidRDefault="00AD7808" w:rsidP="00872A64">
      <w:pPr>
        <w:ind w:right="565"/>
        <w:rPr>
          <w:rFonts w:ascii="Times" w:hAnsi="Times"/>
          <w:sz w:val="24"/>
        </w:rPr>
      </w:pPr>
    </w:p>
    <w:p w:rsidR="006862AC" w:rsidRPr="006862AC" w:rsidRDefault="00A73B7B" w:rsidP="00872A64">
      <w:pPr>
        <w:ind w:right="565"/>
        <w:rPr>
          <w:rFonts w:ascii="Times" w:hAnsi="Times"/>
          <w:sz w:val="24"/>
        </w:rPr>
      </w:pPr>
      <w:r>
        <w:rPr>
          <w:rFonts w:ascii="Times" w:hAnsi="Times"/>
          <w:sz w:val="24"/>
        </w:rPr>
        <w:t>270618_DGH-M_Design.jpg</w:t>
      </w:r>
    </w:p>
    <w:p w:rsidR="000971E8" w:rsidRDefault="00831DF3" w:rsidP="00872A64">
      <w:pPr>
        <w:ind w:right="565"/>
        <w:rPr>
          <w:rFonts w:ascii="Times" w:hAnsi="Times"/>
          <w:sz w:val="24"/>
        </w:rPr>
      </w:pPr>
      <w:r>
        <w:rPr>
          <w:rFonts w:ascii="Times" w:hAnsi="Times"/>
          <w:sz w:val="24"/>
        </w:rPr>
        <w:t>Højaktuelt møbelkatalog: Den nye Store Häfele Design 2018</w:t>
      </w:r>
    </w:p>
    <w:p w:rsidR="001E5C85" w:rsidRDefault="001E5C85" w:rsidP="00872A64">
      <w:pPr>
        <w:ind w:right="565"/>
        <w:rPr>
          <w:rFonts w:ascii="Times" w:hAnsi="Times"/>
          <w:sz w:val="24"/>
        </w:rPr>
      </w:pPr>
    </w:p>
    <w:p w:rsidR="006862AC" w:rsidRDefault="000971E8" w:rsidP="00872A64">
      <w:pPr>
        <w:ind w:right="565"/>
        <w:jc w:val="right"/>
        <w:rPr>
          <w:rFonts w:ascii="Times" w:hAnsi="Times"/>
          <w:sz w:val="24"/>
        </w:rPr>
      </w:pPr>
      <w:r>
        <w:rPr>
          <w:rFonts w:ascii="Times" w:hAnsi="Times"/>
          <w:sz w:val="24"/>
        </w:rPr>
        <w:t>Foto: Häfele</w:t>
      </w:r>
    </w:p>
    <w:p w:rsidR="00872A64" w:rsidRDefault="00872A64" w:rsidP="00872A64">
      <w:pPr>
        <w:ind w:right="565"/>
        <w:jc w:val="right"/>
        <w:rPr>
          <w:rFonts w:ascii="Times" w:hAnsi="Times"/>
          <w:sz w:val="24"/>
        </w:rPr>
      </w:pPr>
    </w:p>
    <w:p w:rsidR="00872A64" w:rsidRDefault="00872A64" w:rsidP="005A0382">
      <w:pPr>
        <w:ind w:right="423"/>
        <w:jc w:val="right"/>
        <w:rPr>
          <w:rFonts w:ascii="Times" w:hAnsi="Times"/>
          <w:sz w:val="24"/>
        </w:rPr>
      </w:pPr>
    </w:p>
    <w:p w:rsidR="005A0382" w:rsidRPr="0085569C" w:rsidRDefault="005A0382" w:rsidP="005A0382">
      <w:pPr>
        <w:suppressAutoHyphens/>
        <w:ind w:right="-1703"/>
        <w:rPr>
          <w:sz w:val="16"/>
          <w:szCs w:val="22"/>
        </w:rPr>
      </w:pPr>
      <w:r>
        <w:rPr>
          <w:b/>
          <w:bCs/>
          <w:sz w:val="16"/>
          <w:szCs w:val="22"/>
        </w:rPr>
        <w:t>Häfele</w:t>
      </w:r>
      <w:r>
        <w:rPr>
          <w:sz w:val="16"/>
          <w:szCs w:val="22"/>
        </w:rPr>
        <w:t xml:space="preserve"> er en international familievirksomhed med hovedsæde i Nagold, Tyskland. Virksomheden blev grundlagt i 1923 og servicerer i dag møbelindustrien, arkitekter, entreprenører, snedkere og forhandlere i mere end 150 lande i verden med møbel- og bygningsbeslag samt elektroniske låsesystemer. Häfele udvikler og producerer beslagteknik og elektroniske låsesystemer på fem fabrikker i Tyskland og Ungarn. I regnskabsåret 2017 nåede Häfele Gruppen med en eksportandel på </w:t>
      </w:r>
      <w:proofErr w:type="gramStart"/>
      <w:r>
        <w:rPr>
          <w:sz w:val="16"/>
          <w:szCs w:val="22"/>
        </w:rPr>
        <w:t>80%</w:t>
      </w:r>
      <w:proofErr w:type="gramEnd"/>
      <w:r>
        <w:rPr>
          <w:sz w:val="16"/>
          <w:szCs w:val="22"/>
        </w:rPr>
        <w:t xml:space="preserve"> med mere end 7600 medarbejdere, 37 datterselskaber og talrige andre forhandlere i hele verden en omsætning på 1,38 mia. euro.</w:t>
      </w:r>
      <w:bookmarkStart w:id="0" w:name="_GoBack"/>
      <w:bookmarkEnd w:id="0"/>
    </w:p>
    <w:sectPr w:rsidR="005A0382" w:rsidRPr="0085569C" w:rsidSect="00872A6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28" w:rsidRDefault="00A81628">
      <w:r>
        <w:separator/>
      </w:r>
    </w:p>
  </w:endnote>
  <w:endnote w:type="continuationSeparator" w:id="0">
    <w:p w:rsidR="00A81628" w:rsidRDefault="00A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AC" w:rsidRPr="00945C58" w:rsidRDefault="006862AC">
    <w:pPr>
      <w:rPr>
        <w:i/>
        <w:sz w:val="17"/>
        <w:lang w:val="de-DE"/>
      </w:rPr>
    </w:pPr>
    <w:r w:rsidRPr="00945C58">
      <w:rPr>
        <w:i/>
        <w:sz w:val="17"/>
        <w:lang w:val="de-DE"/>
      </w:rPr>
      <w:t xml:space="preserve">Pressekontakt: </w:t>
    </w:r>
  </w:p>
  <w:p w:rsidR="006862AC" w:rsidRDefault="006862AC" w:rsidP="007A7B9D">
    <w:pPr>
      <w:ind w:right="-1703"/>
      <w:rPr>
        <w:sz w:val="17"/>
      </w:rPr>
    </w:pPr>
    <w:r w:rsidRPr="00945C58">
      <w:rPr>
        <w:i/>
        <w:sz w:val="17"/>
        <w:lang w:val="de-DE"/>
      </w:rPr>
      <w:t xml:space="preserve">Pressebüro Köhler ∙ D-75394 Oberreichenbach ∙ Tlf. </w:t>
    </w:r>
    <w:r>
      <w:rPr>
        <w:i/>
        <w:sz w:val="17"/>
      </w:rPr>
      <w:t>+49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Danmark A/S</w:t>
    </w:r>
    <w:r>
      <w:rPr>
        <w:sz w:val="17"/>
      </w:rPr>
      <w:t xml:space="preserve"> ∙ Elskjærbakken 3 ∙ DK-7800 Skive ∙ Tlf. + 45 97 51 15 22 ∙ Fax + 45 97 51 12 13</w:t>
    </w:r>
  </w:p>
  <w:p w:rsidR="006862AC" w:rsidRDefault="006862AC">
    <w:pPr>
      <w:ind w:left="1843"/>
      <w:rPr>
        <w:sz w:val="17"/>
      </w:rPr>
    </w:pPr>
    <w:r>
      <w:rPr>
        <w:sz w:val="17"/>
      </w:rPr>
      <w:t xml:space="preserve">  </w:t>
    </w:r>
    <w:hyperlink r:id="rId1" w:history="1">
      <w:r>
        <w:rPr>
          <w:sz w:val="17"/>
        </w:rPr>
        <w:t>info@haefele.dk</w:t>
      </w:r>
    </w:hyperlink>
    <w:r>
      <w:t xml:space="preserve"> ∙ www.haefele.dk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28" w:rsidRDefault="00A81628">
      <w:r>
        <w:separator/>
      </w:r>
    </w:p>
  </w:footnote>
  <w:footnote w:type="continuationSeparator" w:id="0">
    <w:p w:rsidR="00A81628" w:rsidRDefault="00A8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lang w:eastAsia="da-DK"/>
      </w:rPr>
      <w:drawing>
        <wp:inline distT="0" distB="0" distL="0" distR="0" wp14:anchorId="2A061D59" wp14:editId="47A0B520">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Pressemeddelelse ∙ Press Release ∙ Information de Presse</w:t>
    </w:r>
  </w:p>
  <w:p w:rsidR="006862AC" w:rsidRDefault="006862AC" w:rsidP="006862AC">
    <w:pPr>
      <w:spacing w:before="60"/>
      <w:rPr>
        <w:sz w:val="16"/>
      </w:rPr>
    </w:pPr>
    <w:proofErr w:type="gramStart"/>
    <w:r>
      <w:rPr>
        <w:sz w:val="16"/>
      </w:rPr>
      <w:t>No. :</w:t>
    </w:r>
    <w:proofErr w:type="gramEnd"/>
    <w:r>
      <w:rPr>
        <w:sz w:val="16"/>
      </w:rPr>
      <w:t> 27/06/18</w:t>
    </w:r>
  </w:p>
  <w:p w:rsidR="006862AC" w:rsidRDefault="006862AC" w:rsidP="007A7B9D">
    <w:pPr>
      <w:pStyle w:val="Sidehoved"/>
      <w:ind w:right="-1703"/>
      <w:jc w:val="right"/>
      <w:rPr>
        <w:snapToGrid w:val="0"/>
        <w:sz w:val="16"/>
      </w:rPr>
    </w:pPr>
    <w:r>
      <w:rPr>
        <w:snapToGrid w:val="0"/>
        <w:sz w:val="16"/>
      </w:rPr>
      <w:t xml:space="preserve">Side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8D78E0">
      <w:rPr>
        <w:noProof/>
        <w:snapToGrid w:val="0"/>
        <w:sz w:val="16"/>
      </w:rPr>
      <w:t>2</w:t>
    </w:r>
    <w:r w:rsidR="00953E6F">
      <w:rPr>
        <w:snapToGrid w:val="0"/>
        <w:sz w:val="16"/>
      </w:rPr>
      <w:fldChar w:fldCharType="end"/>
    </w:r>
    <w:r>
      <w:rPr>
        <w:snapToGrid w:val="0"/>
        <w:sz w:val="16"/>
      </w:rPr>
      <w:t xml:space="preserve"> af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8D78E0">
      <w:rPr>
        <w:noProof/>
        <w:snapToGrid w:val="0"/>
        <w:sz w:val="16"/>
      </w:rPr>
      <w:t>2</w:t>
    </w:r>
    <w:r w:rsidR="00953E6F">
      <w:rPr>
        <w:snapToGrid w:val="0"/>
        <w:sz w:val="16"/>
      </w:rPr>
      <w:fldChar w:fldCharType="end"/>
    </w:r>
  </w:p>
  <w:p w:rsidR="006862AC" w:rsidRDefault="006862AC">
    <w:pPr>
      <w:pStyle w:val="Sidehoved"/>
      <w:jc w:val="right"/>
      <w:rPr>
        <w:color w:val="808080"/>
        <w:sz w:val="16"/>
      </w:rPr>
    </w:pPr>
  </w:p>
  <w:p w:rsidR="006862AC" w:rsidRDefault="006862AC">
    <w:pPr>
      <w:pStyle w:val="Sidehoved"/>
      <w:jc w:val="right"/>
      <w:rPr>
        <w:color w:val="808080"/>
        <w:sz w:val="16"/>
      </w:rPr>
    </w:pPr>
  </w:p>
  <w:p w:rsidR="006862AC" w:rsidRDefault="006862AC">
    <w:pPr>
      <w:pStyle w:val="Sidehoved"/>
      <w:jc w:val="right"/>
      <w:rPr>
        <w:sz w:val="16"/>
      </w:rPr>
    </w:pPr>
  </w:p>
  <w:p w:rsidR="006862AC" w:rsidRDefault="006862AC">
    <w:pPr>
      <w:pStyle w:val="Sidehoved"/>
      <w:jc w:val="right"/>
      <w:rPr>
        <w:sz w:val="16"/>
      </w:rPr>
    </w:pPr>
  </w:p>
  <w:p w:rsidR="006862AC" w:rsidRDefault="006862AC">
    <w:pPr>
      <w:pStyle w:val="Sidehoved"/>
      <w:jc w:val="right"/>
      <w:rPr>
        <w:sz w:val="16"/>
      </w:rPr>
    </w:pPr>
  </w:p>
  <w:p w:rsidR="006862AC" w:rsidRDefault="006862AC">
    <w:pPr>
      <w:pStyle w:val="Sidehoved"/>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44789"/>
    <w:rsid w:val="000843EF"/>
    <w:rsid w:val="000971E8"/>
    <w:rsid w:val="000F25BF"/>
    <w:rsid w:val="00100F56"/>
    <w:rsid w:val="00154018"/>
    <w:rsid w:val="00157BF9"/>
    <w:rsid w:val="00193925"/>
    <w:rsid w:val="001E5C85"/>
    <w:rsid w:val="0027151F"/>
    <w:rsid w:val="004C6773"/>
    <w:rsid w:val="005040D2"/>
    <w:rsid w:val="00547E47"/>
    <w:rsid w:val="00551177"/>
    <w:rsid w:val="005A0382"/>
    <w:rsid w:val="005D0AA8"/>
    <w:rsid w:val="00601091"/>
    <w:rsid w:val="00674247"/>
    <w:rsid w:val="006862AC"/>
    <w:rsid w:val="006B39ED"/>
    <w:rsid w:val="006F61C0"/>
    <w:rsid w:val="007A7B9D"/>
    <w:rsid w:val="007B5625"/>
    <w:rsid w:val="007E443E"/>
    <w:rsid w:val="00814098"/>
    <w:rsid w:val="00831DF3"/>
    <w:rsid w:val="00835700"/>
    <w:rsid w:val="0085569C"/>
    <w:rsid w:val="00857C95"/>
    <w:rsid w:val="00872A64"/>
    <w:rsid w:val="00894FA2"/>
    <w:rsid w:val="008B7C67"/>
    <w:rsid w:val="008D78E0"/>
    <w:rsid w:val="008F3DF7"/>
    <w:rsid w:val="00945C58"/>
    <w:rsid w:val="00953E6F"/>
    <w:rsid w:val="009E7735"/>
    <w:rsid w:val="00A12079"/>
    <w:rsid w:val="00A36F36"/>
    <w:rsid w:val="00A4026F"/>
    <w:rsid w:val="00A50CD1"/>
    <w:rsid w:val="00A73B7B"/>
    <w:rsid w:val="00A81628"/>
    <w:rsid w:val="00A8724E"/>
    <w:rsid w:val="00AD7808"/>
    <w:rsid w:val="00B16209"/>
    <w:rsid w:val="00B85339"/>
    <w:rsid w:val="00BA397A"/>
    <w:rsid w:val="00C13686"/>
    <w:rsid w:val="00C92753"/>
    <w:rsid w:val="00D066FD"/>
    <w:rsid w:val="00D43F59"/>
    <w:rsid w:val="00D7069B"/>
    <w:rsid w:val="00DB741D"/>
    <w:rsid w:val="00E9584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Overskrift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Overskrift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Overskrift5">
    <w:name w:val="heading 5"/>
    <w:basedOn w:val="Normal"/>
    <w:next w:val="Normal"/>
    <w:link w:val="Overskrift5Tegn"/>
    <w:uiPriority w:val="9"/>
    <w:qFormat/>
    <w:rsid w:val="00E56CFE"/>
    <w:pPr>
      <w:spacing w:before="240" w:after="60"/>
      <w:outlineLvl w:val="4"/>
    </w:pPr>
    <w:rPr>
      <w:rFonts w:ascii="Calibri" w:hAnsi="Calibri"/>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37ED2"/>
    <w:pPr>
      <w:tabs>
        <w:tab w:val="center" w:pos="4536"/>
        <w:tab w:val="right" w:pos="9072"/>
      </w:tabs>
    </w:pPr>
  </w:style>
  <w:style w:type="paragraph" w:styleId="Sidefod">
    <w:name w:val="footer"/>
    <w:basedOn w:val="Normal"/>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Markeringsbobletekst">
    <w:name w:val="Balloon Text"/>
    <w:basedOn w:val="Normal"/>
    <w:semiHidden/>
    <w:rsid w:val="00537ED2"/>
    <w:rPr>
      <w:rFonts w:ascii="Tahoma" w:hAnsi="Tahoma" w:cs="ヒラギノ角ゴ Pro W3"/>
      <w:sz w:val="16"/>
      <w:szCs w:val="16"/>
    </w:rPr>
  </w:style>
  <w:style w:type="paragraph" w:styleId="Brdtekst">
    <w:name w:val="Body Text"/>
    <w:rsid w:val="00537ED2"/>
    <w:pPr>
      <w:spacing w:after="100"/>
    </w:pPr>
    <w:rPr>
      <w:rFonts w:eastAsia="ヒラギノ角ゴ Pro W3"/>
      <w:color w:val="000000"/>
    </w:rPr>
  </w:style>
  <w:style w:type="character" w:styleId="BesgtHyperlink">
    <w:name w:val="FollowedHyperlink"/>
    <w:rsid w:val="00537ED2"/>
    <w:rPr>
      <w:color w:val="800080"/>
      <w:u w:val="single"/>
    </w:rPr>
  </w:style>
  <w:style w:type="character" w:customStyle="1" w:styleId="Overskrift5Tegn">
    <w:name w:val="Overskrift 5 Tegn"/>
    <w:link w:val="Oversk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5416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E735-75DB-49C9-8EB8-73783380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39</TotalTime>
  <Pages>2</Pages>
  <Words>577</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4092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Woxholt, Randi</cp:lastModifiedBy>
  <cp:revision>3</cp:revision>
  <cp:lastPrinted>2013-03-13T14:39:00Z</cp:lastPrinted>
  <dcterms:created xsi:type="dcterms:W3CDTF">2018-10-23T07:43:00Z</dcterms:created>
  <dcterms:modified xsi:type="dcterms:W3CDTF">2018-10-23T08:21:00Z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