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A1AE" w14:textId="4228CD2B" w:rsidR="006862AC" w:rsidRPr="00866557" w:rsidRDefault="00505EB9" w:rsidP="00000AD9">
      <w:pPr>
        <w:ind w:right="-995"/>
        <w:rPr>
          <w:b/>
          <w:sz w:val="24"/>
        </w:rPr>
      </w:pPr>
      <w:r>
        <w:rPr>
          <w:b/>
          <w:sz w:val="24"/>
        </w:rPr>
        <w:t>Belysning, lyd og Smart Home vokser sammen</w:t>
      </w:r>
    </w:p>
    <w:p w14:paraId="7B9069AC" w14:textId="465FF072" w:rsidR="006862AC" w:rsidRPr="00505EB9" w:rsidRDefault="00A55BF5" w:rsidP="005819F7">
      <w:pPr>
        <w:ind w:right="-1703"/>
        <w:rPr>
          <w:b/>
          <w:sz w:val="36"/>
        </w:rPr>
      </w:pPr>
      <w:r>
        <w:rPr>
          <w:b/>
          <w:sz w:val="36"/>
        </w:rPr>
        <w:t>Häfele Connect – en døråbner til nye verdener</w:t>
      </w:r>
    </w:p>
    <w:p w14:paraId="6E32E70A" w14:textId="77777777" w:rsidR="006862AC" w:rsidRPr="00505EB9" w:rsidRDefault="006862AC" w:rsidP="006862AC"/>
    <w:p w14:paraId="692B333A" w14:textId="6A71297E" w:rsidR="00F33D69" w:rsidRDefault="009269D8" w:rsidP="007D7D2C">
      <w:pPr>
        <w:pStyle w:val="FlietextHaefele-PR"/>
        <w:ind w:right="565"/>
      </w:pPr>
      <w:r>
        <w:t>Lys, lyd og Smart Home er blevet et salgshit i møbelbranchen. LED-lyssystemet Loox fra Häfele og det omfattende sortiment af lyd- og underholdningskomponenter kombinerer disse verdener. Det er med Häfele Connect blevet en døråbner til Smart Home. BLE-Box til intuitiv styring af møbelbelysning og elektrisk drevne beslag giver med en komfortabel, intuitiv app adgang til Smart Home-oplevelser med fremtidsperspektiv. Loox-netdelene er hjertet i systemet. De gør det muligt at forbinde en række nye anvendelser uden problemer. De modulære systemkomponenter passer perfekt sammen og monteres legende let og værktøjsløst vha. plug-and-</w:t>
      </w:r>
      <w:proofErr w:type="spellStart"/>
      <w:r>
        <w:t>play</w:t>
      </w:r>
      <w:proofErr w:type="spellEnd"/>
      <w:r>
        <w:t>. Deres kvalitet, fleksibilitet og komfortable betjening er overbevisende.</w:t>
      </w:r>
    </w:p>
    <w:p w14:paraId="39591A9A" w14:textId="77777777" w:rsidR="00F33D69" w:rsidRDefault="00F33D69" w:rsidP="007D7D2C">
      <w:pPr>
        <w:pStyle w:val="FlietextHaefele-PR"/>
        <w:ind w:right="565"/>
      </w:pPr>
    </w:p>
    <w:p w14:paraId="2A5E5A51" w14:textId="69982C83" w:rsidR="00032685" w:rsidRPr="009D6219" w:rsidRDefault="00032685" w:rsidP="007D7D2C">
      <w:pPr>
        <w:pStyle w:val="FlietextHaefele-PR"/>
        <w:ind w:right="565"/>
        <w:rPr>
          <w:rFonts w:ascii="Arial" w:hAnsi="Arial" w:cs="Arial"/>
          <w:b/>
        </w:rPr>
      </w:pPr>
      <w:r>
        <w:rPr>
          <w:rFonts w:ascii="Arial" w:hAnsi="Arial"/>
          <w:b/>
        </w:rPr>
        <w:t>BLE-Box – app-hviskeren</w:t>
      </w:r>
    </w:p>
    <w:p w14:paraId="00BB9D23" w14:textId="62864A8E" w:rsidR="00647FA8" w:rsidRPr="009D6219" w:rsidRDefault="00647FA8" w:rsidP="007D7D2C">
      <w:pPr>
        <w:pStyle w:val="FlietextHaefele-PR"/>
        <w:ind w:right="565"/>
      </w:pPr>
      <w:r>
        <w:t>De nye Häfele Connect BLE-</w:t>
      </w:r>
      <w:proofErr w:type="spellStart"/>
      <w:r>
        <w:t>Boxe</w:t>
      </w:r>
      <w:proofErr w:type="spellEnd"/>
      <w:r>
        <w:t xml:space="preserve"> forsynes via to tilslutningsledninger fra en 12 eller 24 Volt netdel. De er app-</w:t>
      </w:r>
      <w:proofErr w:type="spellStart"/>
      <w:r>
        <w:t>hviskerne</w:t>
      </w:r>
      <w:proofErr w:type="spellEnd"/>
      <w:r>
        <w:t xml:space="preserve"> i Loox-verdenen og muliggør styring af enkelte lyskilder (tænd/sluk, lysstyrke, ved multihvidt lys også farvetemperaturen og ved RGB-lys også lysfarven) og elektriske beslag samt lagring af lysindstilling eller tidsstyret ændring af lysstyrke og lysfarve. En enkelt BLE-Box eller et helt netværk af BLE-</w:t>
      </w:r>
      <w:proofErr w:type="spellStart"/>
      <w:r>
        <w:t>Boxe</w:t>
      </w:r>
      <w:proofErr w:type="spellEnd"/>
      <w:r>
        <w:t xml:space="preserve"> kan styres via smartphone eller tablet. Med den tidsstyrede tilstedeværelsessimulation tages der også højde for sikkerheden.</w:t>
      </w:r>
    </w:p>
    <w:p w14:paraId="3887F4AC" w14:textId="77777777" w:rsidR="00032685" w:rsidRDefault="00032685" w:rsidP="007D7D2C">
      <w:pPr>
        <w:pStyle w:val="FlietextHaefele-PR"/>
        <w:ind w:right="565"/>
      </w:pPr>
    </w:p>
    <w:p w14:paraId="52C243B9" w14:textId="77777777" w:rsidR="00647FA8" w:rsidRPr="00647FA8" w:rsidRDefault="00647FA8" w:rsidP="007D7D2C">
      <w:pPr>
        <w:pStyle w:val="Brdtekst"/>
        <w:spacing w:after="0"/>
        <w:ind w:right="565"/>
        <w:rPr>
          <w:rFonts w:ascii="Arial" w:hAnsi="Arial" w:cs="Arial"/>
          <w:b/>
        </w:rPr>
      </w:pPr>
      <w:r>
        <w:rPr>
          <w:rFonts w:ascii="Arial" w:hAnsi="Arial"/>
          <w:b/>
        </w:rPr>
        <w:t>Musikken ligger i luften – Häfeles lydsystemer</w:t>
      </w:r>
    </w:p>
    <w:p w14:paraId="01AD0254" w14:textId="276E0D16" w:rsidR="00F33D69" w:rsidRDefault="00F33D69" w:rsidP="007D7D2C">
      <w:pPr>
        <w:pStyle w:val="Brdtekst"/>
        <w:spacing w:after="0"/>
        <w:ind w:right="565"/>
        <w:rPr>
          <w:rFonts w:ascii="Times" w:hAnsi="Times"/>
        </w:rPr>
      </w:pPr>
      <w:r>
        <w:t>De trendy, usynlige Häfele lydsystemer 105 og 420 gør møbler til alternative højttalere.</w:t>
      </w:r>
      <w:r>
        <w:rPr>
          <w:rFonts w:ascii="Times" w:hAnsi="Times"/>
        </w:rPr>
        <w:t xml:space="preserve"> De er udstyret med en Bluetooth-modtager og op til fire vibrationstransformatorer (Excitere). Exciter</w:t>
      </w:r>
      <w:r w:rsidR="00086B42">
        <w:rPr>
          <w:rFonts w:ascii="Times" w:hAnsi="Times"/>
        </w:rPr>
        <w:t>e</w:t>
      </w:r>
      <w:r>
        <w:rPr>
          <w:rFonts w:ascii="Times" w:hAnsi="Times"/>
        </w:rPr>
        <w:t xml:space="preserve"> omdanner alle hårde overflader som træ, glas eller metal til en resonansbund der gengiver musik og tale i en overraskende god lydkvalitet. Musikvalg og lydstyrke streames nemt, bekvemt og trådløst via Bluetooth med smartphone, tablet eller laptop. Med Soundsystem fra Häfele skabes interessante møbler med merværdi for musikelskende kunder. </w:t>
      </w:r>
    </w:p>
    <w:p w14:paraId="653EF621" w14:textId="77777777" w:rsidR="00F33D69" w:rsidRDefault="00F33D69" w:rsidP="007D7D2C">
      <w:pPr>
        <w:pStyle w:val="Brdtekst"/>
        <w:spacing w:after="0"/>
        <w:ind w:right="565"/>
        <w:rPr>
          <w:rFonts w:ascii="Times" w:hAnsi="Times"/>
        </w:rPr>
      </w:pPr>
    </w:p>
    <w:p w14:paraId="3B7530E0" w14:textId="3DD0688C" w:rsidR="00F33D69" w:rsidRPr="009D6219" w:rsidRDefault="00F33D69" w:rsidP="007D7D2C">
      <w:pPr>
        <w:pStyle w:val="Brdtekst"/>
        <w:spacing w:after="0"/>
        <w:ind w:right="565"/>
        <w:rPr>
          <w:rFonts w:ascii="Times" w:hAnsi="Times"/>
          <w:color w:val="auto"/>
        </w:rPr>
      </w:pPr>
      <w:r>
        <w:rPr>
          <w:rFonts w:ascii="Arial" w:hAnsi="Arial"/>
          <w:b/>
        </w:rPr>
        <w:t xml:space="preserve">Nyeste gadget: </w:t>
      </w:r>
      <w:r w:rsidRPr="004E0537">
        <w:rPr>
          <w:rFonts w:ascii="Arial" w:hAnsi="Arial"/>
          <w:b/>
        </w:rPr>
        <w:t>Trådløs induktiv ladestation</w:t>
      </w:r>
      <w:r>
        <w:br/>
      </w:r>
      <w:r w:rsidRPr="004E0537">
        <w:rPr>
          <w:rFonts w:ascii="Times" w:hAnsi="Times"/>
        </w:rPr>
        <w:t>Og når din smartphone løber tør for strøm, findes en usynligt indbygget trådløs ladestation i møblet.</w:t>
      </w:r>
      <w:r>
        <w:rPr>
          <w:rFonts w:ascii="Times" w:hAnsi="Times"/>
        </w:rPr>
        <w:t xml:space="preserve"> Læg blot mobilen på møblet hvor laderen er, og tank ny energi.</w:t>
      </w:r>
      <w:r>
        <w:rPr>
          <w:rFonts w:ascii="Times" w:hAnsi="Times"/>
          <w:color w:val="auto"/>
        </w:rPr>
        <w:t xml:space="preserve"> Stadig flere producenter integrerer </w:t>
      </w:r>
      <w:r>
        <w:rPr>
          <w:rFonts w:ascii="Times" w:hAnsi="Times"/>
          <w:color w:val="auto"/>
        </w:rPr>
        <w:lastRenderedPageBreak/>
        <w:t>denne nye teknik med induktiv opladning i deres apparater, andre kan forsynes med adaptere.</w:t>
      </w:r>
    </w:p>
    <w:p w14:paraId="19E0C689" w14:textId="77777777" w:rsidR="00F33D69" w:rsidRPr="003C1CDD" w:rsidRDefault="00F33D69" w:rsidP="007D7D2C">
      <w:pPr>
        <w:pStyle w:val="FlietextHaefele-PR"/>
        <w:spacing w:line="200" w:lineRule="atLeast"/>
        <w:ind w:right="565"/>
        <w:rPr>
          <w:rFonts w:ascii="Arial" w:hAnsi="Arial"/>
          <w:b/>
        </w:rPr>
      </w:pPr>
      <w:r>
        <w:rPr>
          <w:rFonts w:ascii="Arial" w:hAnsi="Arial"/>
          <w:b/>
        </w:rPr>
        <w:br/>
        <w:t>Entydige farvekoder – legende let montage</w:t>
      </w:r>
    </w:p>
    <w:p w14:paraId="66571C3B" w14:textId="45656421" w:rsidR="00F33D69" w:rsidRDefault="00F33D69" w:rsidP="007D7D2C">
      <w:pPr>
        <w:pStyle w:val="FlietextHaefele-PR"/>
        <w:ind w:right="565"/>
      </w:pPr>
      <w:r>
        <w:t>Hjertet i Loox-systemet er de energieffektive 12 og 24 Volt netdele. De findes i alle tre systemer (12V/24V/350 mA) med en smart 16 mm indbygningshøjde og den i USA så vigtige energiklasse VI. Netdelene kan anvendes i hele verden. Standardiserede stikforbindelser med entydige farvekoder giver sikkerhed ved montage.</w:t>
      </w:r>
    </w:p>
    <w:p w14:paraId="36E303B6" w14:textId="0B005E5F" w:rsidR="00F33D69" w:rsidRPr="00894681" w:rsidRDefault="005E656E" w:rsidP="007D7D2C">
      <w:pPr>
        <w:pStyle w:val="FlietextHaefele-PR"/>
        <w:ind w:right="565"/>
      </w:pPr>
      <w:r>
        <w:t>Flere udvidelseskomponenter er fx multi-kontakt-boksen, multi-netdel-boksen, fordeleren med 3 stik med kontaktfunktion, fordeleren med 6 stik), forlængeren med 4 stik m.m. Internationale certifikater og kontrolmærker gør Loox klar til brug verden over.</w:t>
      </w:r>
    </w:p>
    <w:p w14:paraId="3E1235C2" w14:textId="77777777" w:rsidR="00F33D69" w:rsidRDefault="00F33D69" w:rsidP="007D7D2C">
      <w:pPr>
        <w:pStyle w:val="Brdtekst"/>
        <w:spacing w:after="0"/>
        <w:ind w:right="565"/>
        <w:rPr>
          <w:rFonts w:eastAsia="HelveticaNeueLTPro-Lt"/>
        </w:rPr>
      </w:pPr>
    </w:p>
    <w:p w14:paraId="5BA528BE" w14:textId="77777777" w:rsidR="00F33D69" w:rsidRPr="00FD0A2A" w:rsidRDefault="00F33D69" w:rsidP="007D7D2C">
      <w:pPr>
        <w:pStyle w:val="FlietextHaefele-PR"/>
        <w:spacing w:line="200" w:lineRule="atLeast"/>
        <w:ind w:right="565"/>
        <w:outlineLvl w:val="0"/>
        <w:rPr>
          <w:rFonts w:ascii="Arial" w:eastAsia="HelveticaNeueLTPro-Lt" w:hAnsi="Arial"/>
          <w:b/>
          <w:color w:val="000000"/>
        </w:rPr>
      </w:pPr>
      <w:r>
        <w:rPr>
          <w:rFonts w:ascii="Arial" w:hAnsi="Arial"/>
          <w:b/>
          <w:color w:val="000000"/>
        </w:rPr>
        <w:t>Modulære LED-lamper og kontakter</w:t>
      </w:r>
    </w:p>
    <w:p w14:paraId="6A18F5FC" w14:textId="7C1CE0F3" w:rsidR="00F33D69" w:rsidRDefault="00F33D69" w:rsidP="007D7D2C">
      <w:pPr>
        <w:pStyle w:val="FlietextHaefele-PR"/>
        <w:ind w:right="565"/>
      </w:pPr>
      <w:r>
        <w:t xml:space="preserve">Highlights i sortimentet af lys er bl.a. modulopbyggede og skræddersyede LED-lyskilder med passende </w:t>
      </w:r>
      <w:proofErr w:type="gramStart"/>
      <w:r>
        <w:t>lysstyrker  og</w:t>
      </w:r>
      <w:proofErr w:type="gramEnd"/>
      <w:r>
        <w:t xml:space="preserve"> -farver til bolig- og arbejdsbrug. </w:t>
      </w:r>
    </w:p>
    <w:p w14:paraId="709FFB91" w14:textId="535140B4" w:rsidR="009B554F" w:rsidRDefault="00D533D6" w:rsidP="007D7D2C">
      <w:pPr>
        <w:pStyle w:val="FlietextHaefele-PR"/>
        <w:ind w:right="565"/>
      </w:pPr>
      <w:r>
        <w:t>Ultraflade, dæmpbare påbygningslys der giver samme fornemmelse som indbygningslys; nye dæmpbare og særligt lysstærke ind- og påbygningslys af stål og innovative Loox LED-bånd til forskellige lysstemninger er særligt efterspurgt i øjeblikket. Stort lysudbytte, lille farvetolerance og ensartet farve kendetegner disse LED-bånd der kan afkortes individuelt. Ubrugte stykker kan genanvendes.</w:t>
      </w:r>
    </w:p>
    <w:p w14:paraId="086249D1" w14:textId="77777777" w:rsidR="00F33D69" w:rsidRPr="00894681" w:rsidRDefault="00F33D69" w:rsidP="007D7D2C">
      <w:pPr>
        <w:pStyle w:val="FlietextHaefele-PR"/>
        <w:ind w:right="565"/>
      </w:pPr>
    </w:p>
    <w:p w14:paraId="203E73B4" w14:textId="45A84516" w:rsidR="00F33D69" w:rsidRPr="00894681" w:rsidRDefault="00F33D69" w:rsidP="007D7D2C">
      <w:pPr>
        <w:pStyle w:val="FlietextHaefele-PR"/>
        <w:ind w:right="565"/>
      </w:pPr>
      <w:r>
        <w:t xml:space="preserve">Modulopbyggede Loox-kontakter til alle mulige formål kan bruges i alle LED-systemer, kan nemt opgraderes og er hurtige at installere med stikforbindelser. </w:t>
      </w:r>
    </w:p>
    <w:p w14:paraId="5CD996D1" w14:textId="77777777" w:rsidR="00D533D6" w:rsidRPr="00D533D6" w:rsidRDefault="00D533D6" w:rsidP="007D7D2C">
      <w:pPr>
        <w:pStyle w:val="FlietextHaefele-PR"/>
        <w:ind w:right="565"/>
      </w:pPr>
    </w:p>
    <w:p w14:paraId="6982ECA0" w14:textId="77777777" w:rsidR="0019297D" w:rsidRDefault="0019297D" w:rsidP="007D7D2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565"/>
        <w:outlineLvl w:val="0"/>
      </w:pPr>
      <w:r>
        <w:t xml:space="preserve">Yderligere informationer kan fås hos </w:t>
      </w:r>
    </w:p>
    <w:p w14:paraId="5EBCAB50" w14:textId="77777777" w:rsidR="0019297D" w:rsidRDefault="0019297D" w:rsidP="007D7D2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565"/>
        <w:rPr>
          <w:color w:val="000000"/>
        </w:rPr>
      </w:pPr>
      <w:r>
        <w:rPr>
          <w:color w:val="000000"/>
        </w:rPr>
        <w:t xml:space="preserve">Häfele Danmark A/S, Elskjærbakken 3, </w:t>
      </w:r>
    </w:p>
    <w:p w14:paraId="0704F934" w14:textId="77777777" w:rsidR="0019297D" w:rsidRPr="00086B42" w:rsidRDefault="0019297D" w:rsidP="007D7D2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565"/>
        <w:rPr>
          <w:color w:val="000000"/>
          <w:lang w:val="en-US"/>
        </w:rPr>
      </w:pPr>
      <w:r w:rsidRPr="00086B42">
        <w:rPr>
          <w:color w:val="000000"/>
          <w:lang w:val="en-US"/>
        </w:rPr>
        <w:t xml:space="preserve">DK-7800 Skive, </w:t>
      </w:r>
      <w:proofErr w:type="gramStart"/>
      <w:r w:rsidRPr="00086B42">
        <w:rPr>
          <w:color w:val="000000"/>
          <w:lang w:val="en-US"/>
        </w:rPr>
        <w:t>tlf.:</w:t>
      </w:r>
      <w:proofErr w:type="gramEnd"/>
      <w:r w:rsidRPr="00086B42">
        <w:rPr>
          <w:color w:val="000000"/>
          <w:lang w:val="en-US"/>
        </w:rPr>
        <w:t xml:space="preserve"> +45 97 51 15 22, </w:t>
      </w:r>
    </w:p>
    <w:p w14:paraId="64D8EAE6" w14:textId="77777777" w:rsidR="0019297D" w:rsidRPr="00086B42" w:rsidRDefault="0019297D" w:rsidP="007D7D2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565"/>
        <w:rPr>
          <w:color w:val="000000"/>
          <w:lang w:val="en-US"/>
        </w:rPr>
      </w:pPr>
      <w:proofErr w:type="gramStart"/>
      <w:r w:rsidRPr="00086B42">
        <w:rPr>
          <w:color w:val="000000"/>
          <w:lang w:val="en-US"/>
        </w:rPr>
        <w:t>fax</w:t>
      </w:r>
      <w:proofErr w:type="gramEnd"/>
      <w:r w:rsidRPr="00086B42">
        <w:rPr>
          <w:color w:val="000000"/>
          <w:lang w:val="en-US"/>
        </w:rPr>
        <w:t xml:space="preserve">: +45 97 51 12 13, </w:t>
      </w:r>
    </w:p>
    <w:p w14:paraId="70B85D6E" w14:textId="77777777" w:rsidR="0019297D" w:rsidRPr="00086B42" w:rsidRDefault="0019297D" w:rsidP="007D7D2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565"/>
        <w:rPr>
          <w:lang w:val="en-US"/>
        </w:rPr>
      </w:pPr>
      <w:r w:rsidRPr="00086B42">
        <w:rPr>
          <w:color w:val="000000"/>
          <w:lang w:val="en-US"/>
        </w:rPr>
        <w:t xml:space="preserve">E-mail: </w:t>
      </w:r>
      <w:hyperlink r:id="rId9" w:history="1">
        <w:r w:rsidRPr="00086B42">
          <w:rPr>
            <w:rStyle w:val="Hyperlink"/>
            <w:color w:val="auto"/>
            <w:u w:val="none"/>
            <w:lang w:val="en-US"/>
          </w:rPr>
          <w:t>info@haefele.dk</w:t>
        </w:r>
      </w:hyperlink>
    </w:p>
    <w:p w14:paraId="6BE54A08" w14:textId="18DD3545" w:rsidR="0019297D" w:rsidRPr="00086B42" w:rsidRDefault="0019297D" w:rsidP="007D7D2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565"/>
        <w:rPr>
          <w:lang w:val="en-US"/>
        </w:rPr>
      </w:pPr>
      <w:r w:rsidRPr="00086B42">
        <w:rPr>
          <w:lang w:val="en-US"/>
        </w:rPr>
        <w:t>www.haefele.dk</w:t>
      </w:r>
    </w:p>
    <w:p w14:paraId="79515EB8" w14:textId="77777777" w:rsidR="007D7D2C" w:rsidRPr="00294DE4" w:rsidRDefault="007D7D2C" w:rsidP="007D7D2C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</w:tabs>
        <w:ind w:right="565"/>
        <w:rPr>
          <w:lang w:val="en-US"/>
        </w:rPr>
      </w:pPr>
    </w:p>
    <w:p w14:paraId="3D1EBFD2" w14:textId="77777777" w:rsidR="006862AC" w:rsidRPr="00294DE4" w:rsidRDefault="006862AC" w:rsidP="007D7D2C">
      <w:pPr>
        <w:ind w:right="565"/>
        <w:rPr>
          <w:rFonts w:ascii="Times" w:hAnsi="Times"/>
          <w:sz w:val="24"/>
          <w:lang w:val="en-US"/>
        </w:rPr>
      </w:pPr>
    </w:p>
    <w:p w14:paraId="5FB1A278" w14:textId="37B88252" w:rsidR="006862AC" w:rsidRPr="00086B42" w:rsidRDefault="006862AC" w:rsidP="007D7D2C">
      <w:pPr>
        <w:ind w:right="565"/>
        <w:rPr>
          <w:rFonts w:ascii="Times" w:hAnsi="Times"/>
          <w:sz w:val="24"/>
          <w:lang w:val="en-US"/>
        </w:rPr>
      </w:pPr>
      <w:r w:rsidRPr="00086B42">
        <w:rPr>
          <w:rFonts w:ascii="Times" w:hAnsi="Times"/>
          <w:sz w:val="24"/>
          <w:lang w:val="en-US"/>
        </w:rPr>
        <w:t>Billedtekster:</w:t>
      </w:r>
    </w:p>
    <w:p w14:paraId="3CB2C4DD" w14:textId="77777777" w:rsidR="001E5C85" w:rsidRPr="00294DE4" w:rsidRDefault="001E5C85" w:rsidP="007D7D2C">
      <w:pPr>
        <w:ind w:right="565"/>
        <w:rPr>
          <w:rFonts w:ascii="Times" w:hAnsi="Times"/>
          <w:sz w:val="24"/>
          <w:lang w:val="en-US"/>
        </w:rPr>
      </w:pPr>
    </w:p>
    <w:p w14:paraId="31372203" w14:textId="1209515B" w:rsidR="006862AC" w:rsidRPr="00086B42" w:rsidRDefault="007E1930" w:rsidP="007D7D2C">
      <w:pPr>
        <w:ind w:right="565"/>
        <w:rPr>
          <w:rFonts w:ascii="Times" w:hAnsi="Times"/>
          <w:sz w:val="24"/>
          <w:lang w:val="en-US"/>
        </w:rPr>
      </w:pPr>
      <w:r w:rsidRPr="00086B42">
        <w:rPr>
          <w:rFonts w:ascii="Times" w:hAnsi="Times"/>
          <w:sz w:val="24"/>
          <w:lang w:val="en-US"/>
        </w:rPr>
        <w:t>341017_Abb1_Loox.jpg</w:t>
      </w:r>
    </w:p>
    <w:p w14:paraId="2B208AC2" w14:textId="77777777" w:rsidR="000971E8" w:rsidRPr="0047381D" w:rsidRDefault="00EA67FD" w:rsidP="007D7D2C">
      <w:pPr>
        <w:ind w:right="565"/>
        <w:rPr>
          <w:rFonts w:ascii="Times" w:hAnsi="Times"/>
          <w:sz w:val="24"/>
        </w:rPr>
      </w:pPr>
      <w:r>
        <w:rPr>
          <w:rFonts w:ascii="Times" w:hAnsi="Times"/>
          <w:sz w:val="24"/>
        </w:rPr>
        <w:t>Lysstyring med app. Häfele Connect gør det muligt.</w:t>
      </w:r>
    </w:p>
    <w:p w14:paraId="1A77FAC3" w14:textId="77777777" w:rsidR="00EA67FD" w:rsidRPr="0047381D" w:rsidRDefault="00EA67FD" w:rsidP="007D7D2C">
      <w:pPr>
        <w:ind w:right="565"/>
        <w:rPr>
          <w:rFonts w:ascii="Times" w:hAnsi="Times"/>
          <w:sz w:val="24"/>
        </w:rPr>
      </w:pPr>
    </w:p>
    <w:p w14:paraId="07DBCCDB" w14:textId="10F391C0" w:rsidR="00557AEB" w:rsidRPr="0047381D" w:rsidRDefault="007E1930" w:rsidP="007D7D2C">
      <w:pPr>
        <w:ind w:right="565"/>
        <w:rPr>
          <w:rFonts w:ascii="Times" w:hAnsi="Times"/>
          <w:sz w:val="24"/>
        </w:rPr>
      </w:pPr>
      <w:r>
        <w:rPr>
          <w:rFonts w:ascii="Times" w:hAnsi="Times"/>
          <w:sz w:val="24"/>
        </w:rPr>
        <w:t>341017_Abb2_Loox.jpg</w:t>
      </w:r>
    </w:p>
    <w:p w14:paraId="164EA203" w14:textId="3739EC24" w:rsidR="001E5C85" w:rsidRPr="0047381D" w:rsidRDefault="00EA67FD" w:rsidP="00AC43D7">
      <w:pPr>
        <w:ind w:right="423"/>
        <w:rPr>
          <w:rFonts w:ascii="Times" w:hAnsi="Times"/>
          <w:sz w:val="24"/>
        </w:rPr>
      </w:pPr>
      <w:r>
        <w:rPr>
          <w:rFonts w:ascii="Times" w:hAnsi="Times"/>
          <w:sz w:val="24"/>
        </w:rPr>
        <w:t>Loox LED-lyssystemet fra Häfele skaber den rigtige stemning i alle omgivelser, også med lyd i møbler og med den nye Häfele Connect app til styring af flere funktioner i rummet.</w:t>
      </w:r>
    </w:p>
    <w:p w14:paraId="61AA0642" w14:textId="77777777" w:rsidR="00EA67FD" w:rsidRPr="0047381D" w:rsidRDefault="00EA67FD" w:rsidP="007D7D2C">
      <w:pPr>
        <w:ind w:right="565"/>
        <w:rPr>
          <w:rFonts w:ascii="Times" w:hAnsi="Times"/>
          <w:sz w:val="24"/>
        </w:rPr>
      </w:pPr>
    </w:p>
    <w:p w14:paraId="52BF0285" w14:textId="341387DC" w:rsidR="00557AEB" w:rsidRPr="0047381D" w:rsidRDefault="007E1930" w:rsidP="007D7D2C">
      <w:pPr>
        <w:ind w:right="565"/>
        <w:rPr>
          <w:rFonts w:ascii="Times" w:hAnsi="Times"/>
          <w:sz w:val="24"/>
        </w:rPr>
      </w:pPr>
      <w:r>
        <w:rPr>
          <w:rFonts w:ascii="Times" w:hAnsi="Times"/>
          <w:sz w:val="24"/>
        </w:rPr>
        <w:t>341017_Abb3_Loox.jpg</w:t>
      </w:r>
    </w:p>
    <w:p w14:paraId="04D07B6A" w14:textId="53CF7B7F" w:rsidR="00865DB7" w:rsidRPr="0047381D" w:rsidRDefault="00C25901" w:rsidP="007D7D2C">
      <w:pPr>
        <w:ind w:right="565"/>
        <w:rPr>
          <w:rFonts w:ascii="Times" w:hAnsi="Times"/>
          <w:sz w:val="24"/>
        </w:rPr>
      </w:pPr>
      <w:r>
        <w:rPr>
          <w:rFonts w:ascii="Times" w:hAnsi="Times"/>
          <w:sz w:val="24"/>
        </w:rPr>
        <w:t>Loox-netdelen, her varianten til 24 V systemer, fungerer som basis-interface for lys, lyd og Häfele Connect. Den kan anvendes i hele verden idet den kan tilsluttes uden problemer næsten overalt.</w:t>
      </w:r>
    </w:p>
    <w:p w14:paraId="4D1B55D8" w14:textId="77777777" w:rsidR="00865DB7" w:rsidRPr="0047381D" w:rsidRDefault="00865DB7" w:rsidP="007D7D2C">
      <w:pPr>
        <w:ind w:right="565"/>
        <w:rPr>
          <w:rFonts w:ascii="Times" w:hAnsi="Times"/>
          <w:sz w:val="24"/>
        </w:rPr>
      </w:pPr>
    </w:p>
    <w:p w14:paraId="2CB90C1F" w14:textId="3D9A4863" w:rsidR="00557AEB" w:rsidRPr="0047381D" w:rsidRDefault="007E1930" w:rsidP="007D7D2C">
      <w:pPr>
        <w:ind w:right="565"/>
        <w:rPr>
          <w:rFonts w:ascii="Times" w:hAnsi="Times"/>
          <w:sz w:val="24"/>
        </w:rPr>
      </w:pPr>
      <w:r>
        <w:rPr>
          <w:rFonts w:ascii="Times" w:hAnsi="Times"/>
          <w:sz w:val="24"/>
        </w:rPr>
        <w:t>341017_Abb4_Loox.jpg</w:t>
      </w:r>
    </w:p>
    <w:p w14:paraId="3676DFFA" w14:textId="4D7784DB" w:rsidR="00441F67" w:rsidRDefault="00EA67FD" w:rsidP="008A0F52">
      <w:pPr>
        <w:ind w:right="42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Häfele Connect BLE-Box til 12 og 24 V netdele giver via Loox adgang til den smarte verden med mange flere anvendelser. </w:t>
      </w:r>
    </w:p>
    <w:p w14:paraId="7D30A5EA" w14:textId="77777777" w:rsidR="008A0F52" w:rsidRPr="0047381D" w:rsidRDefault="008A0F52" w:rsidP="008A0F52">
      <w:pPr>
        <w:ind w:right="423"/>
        <w:rPr>
          <w:rFonts w:ascii="Times" w:hAnsi="Times"/>
          <w:sz w:val="24"/>
        </w:rPr>
      </w:pPr>
    </w:p>
    <w:p w14:paraId="2FB2679C" w14:textId="6CE022DF" w:rsidR="00601091" w:rsidRPr="00D533D6" w:rsidRDefault="000971E8" w:rsidP="007D7D2C">
      <w:pPr>
        <w:ind w:right="565"/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Fotos: Häfele</w:t>
      </w:r>
    </w:p>
    <w:p w14:paraId="6A3D95C6" w14:textId="77777777" w:rsidR="00601091" w:rsidRDefault="00601091" w:rsidP="00601091">
      <w:pPr>
        <w:ind w:right="-1134"/>
        <w:rPr>
          <w:rFonts w:cs="Arial"/>
          <w:b/>
          <w:sz w:val="16"/>
          <w:szCs w:val="22"/>
        </w:rPr>
      </w:pPr>
    </w:p>
    <w:p w14:paraId="0AD86A08" w14:textId="636F2A64" w:rsidR="007D7D2C" w:rsidRDefault="007D7D2C" w:rsidP="00157BF9">
      <w:pPr>
        <w:suppressAutoHyphens/>
        <w:ind w:right="-1703"/>
        <w:rPr>
          <w:b/>
          <w:sz w:val="16"/>
          <w:szCs w:val="22"/>
          <w:lang w:eastAsia="ar-SA"/>
        </w:rPr>
      </w:pPr>
    </w:p>
    <w:p w14:paraId="3ABA3085" w14:textId="77777777" w:rsidR="007D7D2C" w:rsidRDefault="007D7D2C" w:rsidP="00157BF9">
      <w:pPr>
        <w:suppressAutoHyphens/>
        <w:ind w:right="-1703"/>
        <w:rPr>
          <w:b/>
          <w:sz w:val="16"/>
          <w:szCs w:val="22"/>
          <w:lang w:eastAsia="ar-SA"/>
        </w:rPr>
      </w:pPr>
    </w:p>
    <w:p w14:paraId="616D72C5" w14:textId="77777777" w:rsidR="007D7D2C" w:rsidRDefault="007D7D2C" w:rsidP="00157BF9">
      <w:pPr>
        <w:suppressAutoHyphens/>
        <w:ind w:right="-1703"/>
        <w:rPr>
          <w:b/>
          <w:sz w:val="16"/>
          <w:szCs w:val="22"/>
          <w:lang w:eastAsia="ar-SA"/>
        </w:rPr>
      </w:pPr>
    </w:p>
    <w:p w14:paraId="57A7BF6B" w14:textId="2B68756C" w:rsidR="00157BF9" w:rsidRPr="0085569C" w:rsidRDefault="00157BF9" w:rsidP="00157BF9">
      <w:pPr>
        <w:suppressAutoHyphens/>
        <w:ind w:right="-1703"/>
        <w:rPr>
          <w:sz w:val="16"/>
          <w:szCs w:val="22"/>
        </w:rPr>
      </w:pPr>
      <w:r>
        <w:rPr>
          <w:b/>
          <w:bCs/>
          <w:sz w:val="16"/>
          <w:szCs w:val="22"/>
        </w:rPr>
        <w:t>Häfele</w:t>
      </w:r>
      <w:r>
        <w:rPr>
          <w:sz w:val="16"/>
          <w:szCs w:val="22"/>
        </w:rPr>
        <w:t xml:space="preserve"> er en international familievirksomhed med hovedsæde i Nagold</w:t>
      </w:r>
      <w:bookmarkStart w:id="0" w:name="_GoBack"/>
      <w:bookmarkEnd w:id="0"/>
      <w:r>
        <w:rPr>
          <w:sz w:val="16"/>
          <w:szCs w:val="22"/>
        </w:rPr>
        <w:t>, Tyskland. Virksomheden blev grundlagt i 1923 og servicerer i dag møbelindustrien, arkitekter, entreprenører, snedkere og forhandlere i mere end 150 lande i verden med møbel- og bygningsbeslag samt elektroniske låsesystemer. Häfele udvikler og producerer beslag og elektroniske låsesystemer på seks fabrikker i Tyskland og Ungarn. I regnskabsåret 2016 nåede Häfele Gruppen med en eksportandel på 79 % med mere end 7300 medarbejdere, 37 datterselskaber og talrige andre forhandlere i hele verden en omsætning på 1,3 mia. euro.</w:t>
      </w:r>
    </w:p>
    <w:p w14:paraId="59675AB0" w14:textId="77777777" w:rsidR="006862AC" w:rsidRDefault="006862AC" w:rsidP="006862AC"/>
    <w:sectPr w:rsidR="006862AC" w:rsidSect="007D7D2C">
      <w:headerReference w:type="default" r:id="rId10"/>
      <w:footerReference w:type="default" r:id="rId11"/>
      <w:type w:val="continuous"/>
      <w:pgSz w:w="11906" w:h="16838"/>
      <w:pgMar w:top="1701" w:right="3119" w:bottom="1985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6986" w14:textId="77777777" w:rsidR="0064050D" w:rsidRDefault="0064050D">
      <w:r>
        <w:separator/>
      </w:r>
    </w:p>
  </w:endnote>
  <w:endnote w:type="continuationSeparator" w:id="0">
    <w:p w14:paraId="0EB068FD" w14:textId="77777777" w:rsidR="0064050D" w:rsidRDefault="006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E00002FF" w:usb1="7AC7FFFF" w:usb2="00000012" w:usb3="00000000" w:csb0="0002000D" w:csb1="00000000"/>
  </w:font>
  <w:font w:name="HelveticaNeueLTPro-Lt">
    <w:altName w:val="Cambria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19AB8" w14:textId="77777777" w:rsidR="006862AC" w:rsidRDefault="006862AC">
    <w:pPr>
      <w:rPr>
        <w:i/>
        <w:sz w:val="17"/>
      </w:rPr>
    </w:pPr>
    <w:r>
      <w:rPr>
        <w:i/>
        <w:sz w:val="17"/>
      </w:rPr>
      <w:t xml:space="preserve">Pressekontakt: </w:t>
    </w:r>
  </w:p>
  <w:p w14:paraId="145970AB" w14:textId="77777777" w:rsidR="006862AC" w:rsidRDefault="006862AC" w:rsidP="007A7B9D">
    <w:pPr>
      <w:ind w:right="-1703"/>
      <w:rPr>
        <w:sz w:val="17"/>
      </w:rPr>
    </w:pPr>
    <w:proofErr w:type="spellStart"/>
    <w:r>
      <w:rPr>
        <w:i/>
        <w:sz w:val="17"/>
      </w:rPr>
      <w:t>Pressebüro</w:t>
    </w:r>
    <w:proofErr w:type="spellEnd"/>
    <w:r>
      <w:rPr>
        <w:i/>
        <w:sz w:val="17"/>
      </w:rPr>
      <w:t xml:space="preserve"> Köhler ∙ D-</w:t>
    </w:r>
    <w:proofErr w:type="gramStart"/>
    <w:r>
      <w:rPr>
        <w:i/>
        <w:sz w:val="17"/>
      </w:rPr>
      <w:t>75394</w:t>
    </w:r>
    <w:proofErr w:type="gramEnd"/>
    <w:r>
      <w:rPr>
        <w:i/>
        <w:sz w:val="17"/>
      </w:rPr>
      <w:t xml:space="preserve"> </w:t>
    </w:r>
    <w:proofErr w:type="spellStart"/>
    <w:r>
      <w:rPr>
        <w:i/>
        <w:sz w:val="17"/>
      </w:rPr>
      <w:t>Oberreichenbach</w:t>
    </w:r>
    <w:proofErr w:type="spellEnd"/>
    <w:r>
      <w:rPr>
        <w:i/>
        <w:sz w:val="17"/>
      </w:rPr>
      <w:t xml:space="preserve"> ∙ Tlf. +49 7051 93690-0 ∙ info@koehlerpress.de</w:t>
    </w:r>
  </w:p>
  <w:p w14:paraId="46441248" w14:textId="77777777" w:rsidR="006862AC" w:rsidRDefault="006862AC">
    <w:pPr>
      <w:rPr>
        <w:rFonts w:ascii="Helvetica" w:hAnsi="Helvetica"/>
      </w:rPr>
    </w:pPr>
  </w:p>
  <w:p w14:paraId="3C7E3CE8" w14:textId="77777777" w:rsidR="006862AC" w:rsidRDefault="006862AC" w:rsidP="006B39ED">
    <w:pPr>
      <w:ind w:right="-1703"/>
      <w:rPr>
        <w:sz w:val="17"/>
      </w:rPr>
    </w:pPr>
    <w:r>
      <w:rPr>
        <w:b/>
        <w:sz w:val="17"/>
      </w:rPr>
      <w:t>Häfele Danmark A/S</w:t>
    </w:r>
    <w:r>
      <w:rPr>
        <w:sz w:val="17"/>
      </w:rPr>
      <w:t xml:space="preserve"> ∙ Elskjærbakken 3 ∙ DK-7800 Skive ∙ Tlf. + 45 97 51 15 22 ∙ Fax + 45 97 51 12 13</w:t>
    </w:r>
  </w:p>
  <w:p w14:paraId="51F36792" w14:textId="77777777" w:rsidR="006862AC" w:rsidRDefault="006862AC">
    <w:pPr>
      <w:ind w:left="1843"/>
      <w:rPr>
        <w:sz w:val="17"/>
      </w:rPr>
    </w:pPr>
    <w:r>
      <w:rPr>
        <w:sz w:val="17"/>
      </w:rPr>
      <w:t xml:space="preserve">  </w:t>
    </w:r>
    <w:hyperlink r:id="rId1" w:history="1">
      <w:r>
        <w:rPr>
          <w:sz w:val="17"/>
        </w:rPr>
        <w:t>info@haefele.dk</w:t>
      </w:r>
    </w:hyperlink>
    <w:r>
      <w:t xml:space="preserve"> ∙ www.haefele.dk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E26E0" w14:textId="77777777" w:rsidR="0064050D" w:rsidRDefault="0064050D">
      <w:r>
        <w:separator/>
      </w:r>
    </w:p>
  </w:footnote>
  <w:footnote w:type="continuationSeparator" w:id="0">
    <w:p w14:paraId="16DA36BF" w14:textId="77777777" w:rsidR="0064050D" w:rsidRDefault="0064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8739" w14:textId="77777777" w:rsidR="006B39ED" w:rsidRDefault="006B39ED" w:rsidP="006862AC">
    <w:pPr>
      <w:tabs>
        <w:tab w:val="left" w:pos="8343"/>
      </w:tabs>
      <w:jc w:val="right"/>
      <w:rPr>
        <w:b/>
        <w:sz w:val="12"/>
        <w:lang w:val="fr-FR"/>
      </w:rPr>
    </w:pPr>
  </w:p>
  <w:p w14:paraId="26489709" w14:textId="77777777" w:rsidR="006862AC" w:rsidRDefault="006862AC" w:rsidP="006B39ED">
    <w:pPr>
      <w:tabs>
        <w:tab w:val="left" w:pos="8343"/>
      </w:tabs>
      <w:ind w:right="-1703"/>
      <w:jc w:val="right"/>
      <w:rPr>
        <w:b/>
      </w:rPr>
    </w:pPr>
    <w:r>
      <w:rPr>
        <w:b/>
        <w:noProof/>
        <w:lang w:val="en-US" w:eastAsia="en-US"/>
      </w:rPr>
      <w:drawing>
        <wp:inline distT="0" distB="0" distL="0" distR="0" wp14:anchorId="1640DF51" wp14:editId="51C3E774">
          <wp:extent cx="1911600" cy="302325"/>
          <wp:effectExtent l="2540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D6FB87" w14:textId="77777777" w:rsidR="006862AC" w:rsidRDefault="006862AC">
    <w:pPr>
      <w:rPr>
        <w:b/>
        <w:lang w:val="fr-FR"/>
      </w:rPr>
    </w:pPr>
  </w:p>
  <w:p w14:paraId="577C39EA" w14:textId="77777777" w:rsidR="006862AC" w:rsidRDefault="006862AC">
    <w:pPr>
      <w:rPr>
        <w:b/>
        <w:color w:val="808080"/>
        <w:lang w:val="fr-FR"/>
      </w:rPr>
    </w:pPr>
  </w:p>
  <w:p w14:paraId="53C6B7F9" w14:textId="77777777" w:rsidR="006862AC" w:rsidRDefault="006862AC">
    <w:pPr>
      <w:rPr>
        <w:b/>
        <w:color w:val="808080"/>
        <w:lang w:val="fr-FR"/>
      </w:rPr>
    </w:pPr>
  </w:p>
  <w:p w14:paraId="098CAFDD" w14:textId="77777777" w:rsidR="006862AC" w:rsidRDefault="006862AC">
    <w:pPr>
      <w:rPr>
        <w:b/>
      </w:rPr>
    </w:pPr>
    <w:r>
      <w:rPr>
        <w:b/>
      </w:rPr>
      <w:t>Pressemeddelelse ∙ Press Release ∙ Information de Presse</w:t>
    </w:r>
  </w:p>
  <w:p w14:paraId="7543740B" w14:textId="40CCF287" w:rsidR="006862AC" w:rsidRDefault="006862AC" w:rsidP="006862AC">
    <w:pPr>
      <w:spacing w:before="60"/>
      <w:rPr>
        <w:sz w:val="16"/>
      </w:rPr>
    </w:pPr>
    <w:proofErr w:type="gramStart"/>
    <w:r>
      <w:rPr>
        <w:sz w:val="16"/>
      </w:rPr>
      <w:t>No. :</w:t>
    </w:r>
    <w:proofErr w:type="gramEnd"/>
    <w:r>
      <w:rPr>
        <w:sz w:val="16"/>
      </w:rPr>
      <w:t> 34/10/17_da</w:t>
    </w:r>
  </w:p>
  <w:p w14:paraId="37C7C421" w14:textId="3076E4FF" w:rsidR="006862AC" w:rsidRDefault="006862AC" w:rsidP="007A7B9D">
    <w:pPr>
      <w:pStyle w:val="Sidehoved"/>
      <w:ind w:right="-1703"/>
      <w:jc w:val="right"/>
      <w:rPr>
        <w:snapToGrid w:val="0"/>
        <w:sz w:val="16"/>
      </w:rPr>
    </w:pPr>
    <w:r>
      <w:rPr>
        <w:snapToGrid w:val="0"/>
        <w:sz w:val="16"/>
      </w:rPr>
      <w:t xml:space="preserve">Side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E6F">
      <w:rPr>
        <w:snapToGrid w:val="0"/>
        <w:sz w:val="16"/>
      </w:rPr>
      <w:fldChar w:fldCharType="separate"/>
    </w:r>
    <w:r w:rsidR="004E0537">
      <w:rPr>
        <w:noProof/>
        <w:snapToGrid w:val="0"/>
        <w:sz w:val="16"/>
      </w:rPr>
      <w:t>3</w:t>
    </w:r>
    <w:r w:rsidR="00953E6F">
      <w:rPr>
        <w:snapToGrid w:val="0"/>
        <w:sz w:val="16"/>
      </w:rPr>
      <w:fldChar w:fldCharType="end"/>
    </w:r>
    <w:r>
      <w:rPr>
        <w:snapToGrid w:val="0"/>
        <w:sz w:val="16"/>
      </w:rPr>
      <w:t xml:space="preserve"> af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953E6F">
      <w:rPr>
        <w:snapToGrid w:val="0"/>
        <w:sz w:val="16"/>
      </w:rPr>
      <w:fldChar w:fldCharType="separate"/>
    </w:r>
    <w:r w:rsidR="004E0537">
      <w:rPr>
        <w:noProof/>
        <w:snapToGrid w:val="0"/>
        <w:sz w:val="16"/>
      </w:rPr>
      <w:t>3</w:t>
    </w:r>
    <w:r w:rsidR="00953E6F">
      <w:rPr>
        <w:snapToGrid w:val="0"/>
        <w:sz w:val="16"/>
      </w:rPr>
      <w:fldChar w:fldCharType="end"/>
    </w:r>
  </w:p>
  <w:p w14:paraId="05BC02D4" w14:textId="77777777" w:rsidR="006862AC" w:rsidRDefault="006862AC">
    <w:pPr>
      <w:pStyle w:val="Sidehoved"/>
      <w:jc w:val="right"/>
      <w:rPr>
        <w:color w:val="808080"/>
        <w:sz w:val="16"/>
      </w:rPr>
    </w:pPr>
  </w:p>
  <w:p w14:paraId="18C53484" w14:textId="77777777" w:rsidR="006862AC" w:rsidRDefault="006862AC">
    <w:pPr>
      <w:pStyle w:val="Sidehoved"/>
      <w:jc w:val="right"/>
      <w:rPr>
        <w:color w:val="808080"/>
        <w:sz w:val="16"/>
      </w:rPr>
    </w:pPr>
  </w:p>
  <w:p w14:paraId="607C79F4" w14:textId="77777777" w:rsidR="006862AC" w:rsidRDefault="006862AC">
    <w:pPr>
      <w:pStyle w:val="Sidehoved"/>
      <w:jc w:val="right"/>
      <w:rPr>
        <w:sz w:val="16"/>
      </w:rPr>
    </w:pPr>
  </w:p>
  <w:p w14:paraId="225F62DB" w14:textId="77777777" w:rsidR="006862AC" w:rsidRDefault="006862AC">
    <w:pPr>
      <w:pStyle w:val="Sidehoved"/>
      <w:jc w:val="right"/>
      <w:rPr>
        <w:sz w:val="16"/>
      </w:rPr>
    </w:pPr>
  </w:p>
  <w:p w14:paraId="40601D89" w14:textId="77777777" w:rsidR="006862AC" w:rsidRDefault="006862AC">
    <w:pPr>
      <w:pStyle w:val="Sidehoved"/>
      <w:jc w:val="right"/>
      <w:rPr>
        <w:sz w:val="16"/>
      </w:rPr>
    </w:pPr>
  </w:p>
  <w:p w14:paraId="4259F087" w14:textId="77777777" w:rsidR="006862AC" w:rsidRDefault="006862AC">
    <w:pPr>
      <w:pStyle w:val="Sidehoved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E8"/>
    <w:rsid w:val="00000AD9"/>
    <w:rsid w:val="000241E7"/>
    <w:rsid w:val="00032685"/>
    <w:rsid w:val="00037F0B"/>
    <w:rsid w:val="000843EF"/>
    <w:rsid w:val="00086B42"/>
    <w:rsid w:val="000971E8"/>
    <w:rsid w:val="00157BF9"/>
    <w:rsid w:val="00160645"/>
    <w:rsid w:val="00162A08"/>
    <w:rsid w:val="001676A2"/>
    <w:rsid w:val="0018020A"/>
    <w:rsid w:val="0019297D"/>
    <w:rsid w:val="00193925"/>
    <w:rsid w:val="001D5B68"/>
    <w:rsid w:val="001E5C85"/>
    <w:rsid w:val="00231116"/>
    <w:rsid w:val="00245E89"/>
    <w:rsid w:val="00247ECE"/>
    <w:rsid w:val="0026745E"/>
    <w:rsid w:val="0027151F"/>
    <w:rsid w:val="00272AEA"/>
    <w:rsid w:val="00281B47"/>
    <w:rsid w:val="00294DE4"/>
    <w:rsid w:val="002B6EFA"/>
    <w:rsid w:val="002C4D42"/>
    <w:rsid w:val="00327D33"/>
    <w:rsid w:val="00337756"/>
    <w:rsid w:val="003505DA"/>
    <w:rsid w:val="00360C3C"/>
    <w:rsid w:val="003B67AA"/>
    <w:rsid w:val="00405A9F"/>
    <w:rsid w:val="00425418"/>
    <w:rsid w:val="004320F2"/>
    <w:rsid w:val="00435AA2"/>
    <w:rsid w:val="00441F67"/>
    <w:rsid w:val="004510DE"/>
    <w:rsid w:val="0047381D"/>
    <w:rsid w:val="00484EEB"/>
    <w:rsid w:val="004C6773"/>
    <w:rsid w:val="004D294A"/>
    <w:rsid w:val="004E0537"/>
    <w:rsid w:val="00505EB9"/>
    <w:rsid w:val="00546EE2"/>
    <w:rsid w:val="00557AEB"/>
    <w:rsid w:val="005819F7"/>
    <w:rsid w:val="005B588E"/>
    <w:rsid w:val="005D0AA8"/>
    <w:rsid w:val="005E656E"/>
    <w:rsid w:val="005F7208"/>
    <w:rsid w:val="00601091"/>
    <w:rsid w:val="0064050D"/>
    <w:rsid w:val="00642783"/>
    <w:rsid w:val="00647FA8"/>
    <w:rsid w:val="006733AE"/>
    <w:rsid w:val="006862AC"/>
    <w:rsid w:val="0069155B"/>
    <w:rsid w:val="006B39ED"/>
    <w:rsid w:val="006E40F7"/>
    <w:rsid w:val="00702F50"/>
    <w:rsid w:val="00730ED8"/>
    <w:rsid w:val="00746FCD"/>
    <w:rsid w:val="007A7B9D"/>
    <w:rsid w:val="007B5625"/>
    <w:rsid w:val="007D7D2C"/>
    <w:rsid w:val="007E1930"/>
    <w:rsid w:val="00825FC2"/>
    <w:rsid w:val="00835700"/>
    <w:rsid w:val="0085569C"/>
    <w:rsid w:val="00865DB7"/>
    <w:rsid w:val="00866557"/>
    <w:rsid w:val="00882998"/>
    <w:rsid w:val="008A0F52"/>
    <w:rsid w:val="008B7C67"/>
    <w:rsid w:val="008D79C3"/>
    <w:rsid w:val="008F00A4"/>
    <w:rsid w:val="009269D8"/>
    <w:rsid w:val="00944DF6"/>
    <w:rsid w:val="00946A3E"/>
    <w:rsid w:val="00953E6F"/>
    <w:rsid w:val="00997067"/>
    <w:rsid w:val="009B554F"/>
    <w:rsid w:val="009D6219"/>
    <w:rsid w:val="00A12079"/>
    <w:rsid w:val="00A25FC8"/>
    <w:rsid w:val="00A4026F"/>
    <w:rsid w:val="00A55BF5"/>
    <w:rsid w:val="00AC43D7"/>
    <w:rsid w:val="00AD4ED3"/>
    <w:rsid w:val="00B02BF0"/>
    <w:rsid w:val="00B16209"/>
    <w:rsid w:val="00B167EA"/>
    <w:rsid w:val="00B539DF"/>
    <w:rsid w:val="00B761E9"/>
    <w:rsid w:val="00B806E3"/>
    <w:rsid w:val="00B82954"/>
    <w:rsid w:val="00B85CDD"/>
    <w:rsid w:val="00BA397A"/>
    <w:rsid w:val="00BC3EDF"/>
    <w:rsid w:val="00C25901"/>
    <w:rsid w:val="00C503CA"/>
    <w:rsid w:val="00C739B2"/>
    <w:rsid w:val="00C87890"/>
    <w:rsid w:val="00C92753"/>
    <w:rsid w:val="00CB3B75"/>
    <w:rsid w:val="00CC3373"/>
    <w:rsid w:val="00D10F12"/>
    <w:rsid w:val="00D533D6"/>
    <w:rsid w:val="00DB741D"/>
    <w:rsid w:val="00DD396D"/>
    <w:rsid w:val="00DE27D6"/>
    <w:rsid w:val="00E171C8"/>
    <w:rsid w:val="00E8225B"/>
    <w:rsid w:val="00E95840"/>
    <w:rsid w:val="00EA67FD"/>
    <w:rsid w:val="00EC5E15"/>
    <w:rsid w:val="00ED10ED"/>
    <w:rsid w:val="00F260B2"/>
    <w:rsid w:val="00F33D69"/>
    <w:rsid w:val="00F65586"/>
    <w:rsid w:val="00F81469"/>
    <w:rsid w:val="00FB3787"/>
    <w:rsid w:val="00FC63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39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Markeringsbobletekst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Brdtekst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BesgtHyperlink">
    <w:name w:val="FollowedHyperlink"/>
    <w:rsid w:val="00537ED2"/>
    <w:rPr>
      <w:color w:val="800080"/>
      <w:u w:val="single"/>
    </w:rPr>
  </w:style>
  <w:style w:type="character" w:customStyle="1" w:styleId="Overskrift5Tegn">
    <w:name w:val="Overskrift 5 Tegn"/>
    <w:link w:val="Overskrift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">
    <w:name w:val="Unresolved Mention"/>
    <w:basedOn w:val="Standardskrifttypeiafsnit"/>
    <w:rsid w:val="007D7D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aefele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efel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meinsam\Dokumente\Arbeit\Haefele\K&#246;hler\Vorlage%20PR%20f&#252;r%20Ralf\Vorlage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643-3CCB-4559-AB8C-8974A15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Vorlage_PR.dotx</Template>
  <TotalTime>15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Köhler</Company>
  <LinksUpToDate>false</LinksUpToDate>
  <CharactersWithSpaces>5114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Koehler</dc:creator>
  <cp:lastModifiedBy>Woxholt, Randi</cp:lastModifiedBy>
  <cp:revision>10</cp:revision>
  <cp:lastPrinted>2017-10-26T09:06:00Z</cp:lastPrinted>
  <dcterms:created xsi:type="dcterms:W3CDTF">2017-10-24T13:05:00Z</dcterms:created>
  <dcterms:modified xsi:type="dcterms:W3CDTF">2017-11-23T08:25:00Z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